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706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Шапоренко Ю.Л.,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Шапоренко Юрия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6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Шапоренко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6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5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запрещающий сигнал светофора повторно, чем нарушил п. 6.2 Правил дорожного движения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Шапоренко Ю.Л.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Шапоренко Ю.Л.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Шапоренко Ю.Л.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4 по </w:t>
      </w:r>
      <w:r>
        <w:rPr>
          <w:rStyle w:val="cat-Addressgrp-6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35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5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запрещающий сигнал светофора повторно, чем нарушил п. 6.2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10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Шапоренко Ю.Л.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1 ст. 12.12 КоАП РФ и подвергнут административному штрафу в сумме </w:t>
      </w:r>
      <w:r>
        <w:rPr>
          <w:rStyle w:val="cat-Sumgrp-19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вступившее в законную силу </w:t>
      </w:r>
      <w:r>
        <w:rPr>
          <w:rStyle w:val="cat-Dategrp-11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видео-фиксация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6.2.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2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значения: зеленый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Шапоренко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Шапоренко Ю.Л.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12.12 КоАП РФ –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Шапоренко Юрия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по ч. 3 ст. 12.12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20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3rplc-44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</w:t>
      </w:r>
      <w:r>
        <w:rPr>
          <w:rFonts w:ascii="Times New Roman" w:eastAsia="Times New Roman" w:hAnsi="Times New Roman" w:cs="Times New Roman"/>
          <w:sz w:val="16"/>
          <w:szCs w:val="16"/>
        </w:rPr>
        <w:t>й документ находится в деле № 5-706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>номер счета получателя платежа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03100643000000018700 в РКЦ Ханты-Мансийск; БИК </w:t>
      </w:r>
      <w:r>
        <w:rPr>
          <w:rStyle w:val="cat-PhoneNumbergrp-27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28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29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0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 18810</w:t>
      </w:r>
      <w:r>
        <w:rPr>
          <w:rFonts w:ascii="Times New Roman" w:eastAsia="Times New Roman" w:hAnsi="Times New Roman" w:cs="Times New Roman"/>
        </w:rPr>
        <w:t>486240320005631.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каб. 105 дома 9 по </w:t>
      </w:r>
      <w:r>
        <w:rPr>
          <w:rStyle w:val="cat-Addressgrp-7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52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27281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PhoneNumbergrp-26rplc-14">
    <w:name w:val="cat-PhoneNumber grp-26 rplc-14"/>
    <w:basedOn w:val="DefaultParagraphFont"/>
  </w:style>
  <w:style w:type="character" w:customStyle="1" w:styleId="cat-ExternalSystemDefinedgrp-31rplc-15">
    <w:name w:val="cat-ExternalSystemDefined grp-31 rplc-15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Timegrp-24rplc-18">
    <w:name w:val="cat-Time grp-24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CarNumbergrp-25rplc-22">
    <w:name w:val="cat-CarNumber grp-25 rplc-22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Timegrp-24rplc-28">
    <w:name w:val="cat-Time grp-24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CarNumbergrp-25rplc-32">
    <w:name w:val="cat-CarNumber grp-25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Sumgrp-19rplc-35">
    <w:name w:val="cat-Sum grp-19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Dategrp-12rplc-37">
    <w:name w:val="cat-Date grp-12 rplc-37"/>
    <w:basedOn w:val="DefaultParagraphFont"/>
  </w:style>
  <w:style w:type="character" w:customStyle="1" w:styleId="cat-Sumgrp-20rplc-41">
    <w:name w:val="cat-Sum grp-20 rplc-41"/>
    <w:basedOn w:val="DefaultParagraphFont"/>
  </w:style>
  <w:style w:type="character" w:customStyle="1" w:styleId="cat-Dategrp-13rplc-44">
    <w:name w:val="cat-Date grp-13 rplc-44"/>
    <w:basedOn w:val="DefaultParagraphFont"/>
  </w:style>
  <w:style w:type="character" w:customStyle="1" w:styleId="cat-PhoneNumbergrp-27rplc-46">
    <w:name w:val="cat-PhoneNumber grp-27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Addressgrp-7rplc-50">
    <w:name w:val="cat-Address grp-7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SumInWordsgrp-21rplc-52">
    <w:name w:val="cat-SumInWords grp-2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AB5C9-1120-4235-884F-F4ADF98218E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